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ED" w:rsidRPr="0071085D" w:rsidRDefault="003930ED" w:rsidP="003930ED">
      <w:pPr>
        <w:pStyle w:val="a3"/>
        <w:spacing w:after="120"/>
        <w:ind w:firstLine="0"/>
        <w:jc w:val="center"/>
        <w:rPr>
          <w:rFonts w:eastAsia="Calibri"/>
          <w:b/>
          <w:szCs w:val="28"/>
          <w:lang w:eastAsia="en-US"/>
        </w:rPr>
      </w:pPr>
      <w:r w:rsidRPr="0071085D">
        <w:rPr>
          <w:rFonts w:eastAsia="Calibri"/>
          <w:b/>
          <w:caps/>
          <w:szCs w:val="28"/>
          <w:lang w:eastAsia="en-US"/>
        </w:rPr>
        <w:t>Объявление</w:t>
      </w:r>
      <w:r w:rsidRPr="0071085D">
        <w:rPr>
          <w:rFonts w:eastAsia="Calibri"/>
          <w:b/>
          <w:szCs w:val="28"/>
          <w:lang w:eastAsia="en-US"/>
        </w:rPr>
        <w:t xml:space="preserve"> </w:t>
      </w:r>
    </w:p>
    <w:p w:rsidR="003930ED" w:rsidRPr="008A1B82" w:rsidRDefault="003930ED" w:rsidP="003930ED">
      <w:pPr>
        <w:pStyle w:val="a3"/>
        <w:spacing w:line="240" w:lineRule="exact"/>
        <w:ind w:firstLine="0"/>
        <w:jc w:val="center"/>
        <w:rPr>
          <w:b/>
          <w:szCs w:val="28"/>
        </w:rPr>
      </w:pPr>
      <w:r w:rsidRPr="008A1B82">
        <w:rPr>
          <w:rFonts w:eastAsia="Calibri"/>
          <w:b/>
          <w:szCs w:val="28"/>
          <w:lang w:eastAsia="en-US"/>
        </w:rPr>
        <w:t xml:space="preserve">о проведении отбора </w:t>
      </w:r>
      <w:r w:rsidRPr="008A1B82">
        <w:rPr>
          <w:b/>
        </w:rPr>
        <w:t xml:space="preserve">получателей </w:t>
      </w:r>
      <w:r w:rsidRPr="008A1B82">
        <w:rPr>
          <w:b/>
          <w:szCs w:val="28"/>
        </w:rPr>
        <w:t>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</w:t>
      </w:r>
    </w:p>
    <w:p w:rsidR="003930ED" w:rsidRDefault="003930ED" w:rsidP="003930ED">
      <w:pPr>
        <w:pStyle w:val="a3"/>
        <w:ind w:left="4248" w:firstLine="708"/>
        <w:jc w:val="right"/>
        <w:rPr>
          <w:szCs w:val="28"/>
        </w:rPr>
      </w:pPr>
    </w:p>
    <w:p w:rsidR="003930ED" w:rsidRDefault="003930ED" w:rsidP="003930ED">
      <w:pPr>
        <w:pStyle w:val="a3"/>
        <w:ind w:left="4248" w:firstLine="708"/>
        <w:jc w:val="right"/>
        <w:rPr>
          <w:szCs w:val="28"/>
        </w:rPr>
      </w:pPr>
      <w:r w:rsidRPr="00D618A9">
        <w:rPr>
          <w:szCs w:val="28"/>
        </w:rPr>
        <w:t xml:space="preserve">от </w:t>
      </w:r>
      <w:r w:rsidR="00AD06E5">
        <w:rPr>
          <w:szCs w:val="28"/>
        </w:rPr>
        <w:t>02.11</w:t>
      </w:r>
      <w:r>
        <w:rPr>
          <w:szCs w:val="28"/>
        </w:rPr>
        <w:t>.2023</w:t>
      </w:r>
      <w:r w:rsidRPr="00D618A9">
        <w:rPr>
          <w:szCs w:val="28"/>
        </w:rPr>
        <w:t xml:space="preserve"> года</w:t>
      </w:r>
    </w:p>
    <w:p w:rsidR="003930ED" w:rsidRDefault="003930ED" w:rsidP="003930ED">
      <w:pPr>
        <w:pStyle w:val="a3"/>
        <w:ind w:left="4248" w:firstLine="708"/>
        <w:jc w:val="right"/>
        <w:rPr>
          <w:szCs w:val="28"/>
        </w:rPr>
      </w:pPr>
    </w:p>
    <w:p w:rsidR="003930ED" w:rsidRDefault="003930ED" w:rsidP="003930ED">
      <w:pPr>
        <w:pStyle w:val="a3"/>
        <w:ind w:firstLine="708"/>
        <w:rPr>
          <w:szCs w:val="28"/>
        </w:rPr>
      </w:pPr>
      <w:r>
        <w:rPr>
          <w:szCs w:val="28"/>
        </w:rPr>
        <w:t>Уп</w:t>
      </w:r>
      <w:r w:rsidRPr="00D618A9">
        <w:rPr>
          <w:szCs w:val="28"/>
        </w:rPr>
        <w:t xml:space="preserve">равление </w:t>
      </w:r>
      <w:r>
        <w:rPr>
          <w:szCs w:val="28"/>
        </w:rPr>
        <w:t xml:space="preserve">по развитию агропромышленного комплекса и предпринимательства </w:t>
      </w:r>
      <w:r w:rsidRPr="00D618A9">
        <w:rPr>
          <w:szCs w:val="28"/>
        </w:rPr>
        <w:t>администрации Пермск</w:t>
      </w:r>
      <w:r>
        <w:rPr>
          <w:szCs w:val="28"/>
        </w:rPr>
        <w:t>ого</w:t>
      </w:r>
      <w:r w:rsidRPr="00D618A9">
        <w:rPr>
          <w:szCs w:val="28"/>
        </w:rPr>
        <w:t xml:space="preserve"> муниципаль</w:t>
      </w:r>
      <w:r>
        <w:rPr>
          <w:szCs w:val="28"/>
        </w:rPr>
        <w:t>ного</w:t>
      </w:r>
      <w:r w:rsidRPr="00D618A9">
        <w:rPr>
          <w:szCs w:val="28"/>
        </w:rPr>
        <w:t xml:space="preserve"> </w:t>
      </w:r>
      <w:r>
        <w:rPr>
          <w:szCs w:val="28"/>
        </w:rPr>
        <w:t>округа Пермского края</w:t>
      </w:r>
      <w:r w:rsidRPr="00D618A9">
        <w:rPr>
          <w:szCs w:val="28"/>
        </w:rPr>
        <w:t xml:space="preserve"> (далее – Уполномоченный орган)</w:t>
      </w:r>
      <w:r>
        <w:rPr>
          <w:szCs w:val="28"/>
        </w:rPr>
        <w:t xml:space="preserve"> </w:t>
      </w:r>
      <w:r w:rsidRPr="00D618A9">
        <w:rPr>
          <w:szCs w:val="28"/>
        </w:rPr>
        <w:t xml:space="preserve">извещает </w:t>
      </w:r>
      <w:r w:rsidRPr="00F9481B">
        <w:rPr>
          <w:rFonts w:eastAsia="Calibri"/>
          <w:szCs w:val="28"/>
          <w:lang w:eastAsia="en-US"/>
        </w:rPr>
        <w:t xml:space="preserve">о проведении </w:t>
      </w:r>
      <w:r>
        <w:rPr>
          <w:rFonts w:eastAsia="Calibri"/>
          <w:szCs w:val="28"/>
          <w:lang w:eastAsia="en-US"/>
        </w:rPr>
        <w:t>о</w:t>
      </w:r>
      <w:r w:rsidRPr="00F9481B">
        <w:rPr>
          <w:rFonts w:eastAsia="Calibri"/>
          <w:szCs w:val="28"/>
          <w:lang w:eastAsia="en-US"/>
        </w:rPr>
        <w:t xml:space="preserve">тбора </w:t>
      </w:r>
      <w:r w:rsidRPr="008A1B82">
        <w:t xml:space="preserve">получателей </w:t>
      </w:r>
      <w:r w:rsidRPr="008A1B82">
        <w:rPr>
          <w:szCs w:val="28"/>
        </w:rPr>
        <w:t>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</w:t>
      </w:r>
      <w:r>
        <w:rPr>
          <w:szCs w:val="28"/>
        </w:rPr>
        <w:t xml:space="preserve"> (далее соответственно – Отбор, субсидия)</w:t>
      </w:r>
      <w:r w:rsidRPr="00D618A9">
        <w:rPr>
          <w:szCs w:val="28"/>
        </w:rPr>
        <w:t xml:space="preserve">. </w:t>
      </w:r>
    </w:p>
    <w:p w:rsidR="003930ED" w:rsidRDefault="003930ED" w:rsidP="003930ED">
      <w:pPr>
        <w:pStyle w:val="a3"/>
        <w:ind w:firstLine="709"/>
      </w:pPr>
      <w:r>
        <w:t xml:space="preserve">Дата и время начала подачи заявок участников Отбора </w:t>
      </w:r>
      <w:r>
        <w:rPr>
          <w:szCs w:val="28"/>
        </w:rPr>
        <w:t>-</w:t>
      </w:r>
      <w:r>
        <w:t xml:space="preserve"> </w:t>
      </w:r>
      <w:r>
        <w:br/>
      </w:r>
      <w:r w:rsidR="00AD06E5">
        <w:t>07 ноября</w:t>
      </w:r>
      <w:r>
        <w:t xml:space="preserve"> 2023 г. 9-00 часов.</w:t>
      </w:r>
    </w:p>
    <w:p w:rsidR="003930ED" w:rsidRPr="00D618A9" w:rsidRDefault="003930ED" w:rsidP="003930ED">
      <w:pPr>
        <w:pStyle w:val="a3"/>
        <w:ind w:firstLine="709"/>
        <w:rPr>
          <w:szCs w:val="28"/>
        </w:rPr>
      </w:pPr>
      <w:r>
        <w:t xml:space="preserve">Дата и время окончания подачи (приема) заявок участников Отбора - </w:t>
      </w:r>
      <w:r>
        <w:br/>
      </w:r>
      <w:r w:rsidR="00AD06E5">
        <w:t>06 декабря</w:t>
      </w:r>
      <w:bookmarkStart w:id="0" w:name="_GoBack"/>
      <w:bookmarkEnd w:id="0"/>
      <w:r>
        <w:t xml:space="preserve"> 2023 г. 16-00 часов</w:t>
      </w:r>
      <w:r w:rsidRPr="00D618A9">
        <w:rPr>
          <w:szCs w:val="28"/>
        </w:rPr>
        <w:t>.</w:t>
      </w:r>
    </w:p>
    <w:p w:rsidR="003930ED" w:rsidRPr="007621A9" w:rsidRDefault="003930ED" w:rsidP="003930ED">
      <w:pPr>
        <w:pStyle w:val="a3"/>
        <w:ind w:firstLine="709"/>
        <w:rPr>
          <w:szCs w:val="28"/>
        </w:rPr>
      </w:pPr>
      <w:r w:rsidRPr="00D618A9">
        <w:rPr>
          <w:szCs w:val="28"/>
        </w:rPr>
        <w:t xml:space="preserve">Заявки и документы </w:t>
      </w:r>
      <w:r>
        <w:t>участников Отбора</w:t>
      </w:r>
      <w:r w:rsidRPr="00D618A9">
        <w:rPr>
          <w:szCs w:val="28"/>
        </w:rPr>
        <w:t xml:space="preserve"> принимаются отделом </w:t>
      </w:r>
      <w:r>
        <w:t>развития предпринимательства и экономического анализа</w:t>
      </w:r>
      <w:r>
        <w:rPr>
          <w:szCs w:val="28"/>
        </w:rPr>
        <w:t xml:space="preserve"> Уполномоченного органа</w:t>
      </w:r>
      <w:r w:rsidRPr="00D618A9">
        <w:rPr>
          <w:szCs w:val="28"/>
        </w:rPr>
        <w:t xml:space="preserve"> по адресу: </w:t>
      </w:r>
      <w:r>
        <w:rPr>
          <w:szCs w:val="28"/>
        </w:rPr>
        <w:t xml:space="preserve">г. Пермь, </w:t>
      </w:r>
      <w:r w:rsidRPr="00D618A9">
        <w:rPr>
          <w:szCs w:val="28"/>
        </w:rPr>
        <w:t>ул.</w:t>
      </w:r>
      <w:r>
        <w:rPr>
          <w:szCs w:val="28"/>
        </w:rPr>
        <w:t xml:space="preserve"> 2-я </w:t>
      </w:r>
      <w:proofErr w:type="spellStart"/>
      <w:r>
        <w:rPr>
          <w:szCs w:val="28"/>
        </w:rPr>
        <w:t>Казанцевская</w:t>
      </w:r>
      <w:proofErr w:type="spellEnd"/>
      <w:r>
        <w:rPr>
          <w:szCs w:val="28"/>
        </w:rPr>
        <w:t>, д. 7, офис 206 (телефон</w:t>
      </w:r>
      <w:r w:rsidRPr="00D618A9">
        <w:rPr>
          <w:szCs w:val="28"/>
        </w:rPr>
        <w:t xml:space="preserve">: </w:t>
      </w:r>
      <w:r>
        <w:rPr>
          <w:szCs w:val="28"/>
        </w:rPr>
        <w:t xml:space="preserve">8 (342) </w:t>
      </w:r>
      <w:r w:rsidRPr="00D618A9">
        <w:rPr>
          <w:szCs w:val="28"/>
        </w:rPr>
        <w:t>2</w:t>
      </w:r>
      <w:r>
        <w:rPr>
          <w:szCs w:val="28"/>
        </w:rPr>
        <w:t xml:space="preserve">14 </w:t>
      </w:r>
      <w:r w:rsidRPr="00D618A9">
        <w:rPr>
          <w:szCs w:val="28"/>
        </w:rPr>
        <w:t>26 55</w:t>
      </w:r>
      <w:r>
        <w:rPr>
          <w:szCs w:val="28"/>
        </w:rPr>
        <w:t xml:space="preserve">, электронная почта: </w:t>
      </w:r>
      <w:hyperlink r:id="rId4" w:history="1">
        <w:r w:rsidRPr="00AD440B">
          <w:rPr>
            <w:rStyle w:val="a5"/>
            <w:szCs w:val="28"/>
            <w:lang w:val="en-US"/>
          </w:rPr>
          <w:t>torgot</w:t>
        </w:r>
        <w:r w:rsidRPr="00AD440B">
          <w:rPr>
            <w:rStyle w:val="a5"/>
            <w:szCs w:val="28"/>
          </w:rPr>
          <w:t>@</w:t>
        </w:r>
        <w:r w:rsidRPr="00AD440B">
          <w:rPr>
            <w:rStyle w:val="a5"/>
            <w:szCs w:val="28"/>
            <w:lang w:val="en-US"/>
          </w:rPr>
          <w:t>permsky</w:t>
        </w:r>
        <w:r w:rsidRPr="00AD440B">
          <w:rPr>
            <w:rStyle w:val="a5"/>
            <w:szCs w:val="28"/>
          </w:rPr>
          <w:t>.</w:t>
        </w:r>
        <w:r w:rsidRPr="00AD440B">
          <w:rPr>
            <w:rStyle w:val="a5"/>
            <w:szCs w:val="28"/>
            <w:lang w:val="en-US"/>
          </w:rPr>
          <w:t>permkrai</w:t>
        </w:r>
        <w:r w:rsidRPr="00AD440B">
          <w:rPr>
            <w:rStyle w:val="a5"/>
            <w:szCs w:val="28"/>
          </w:rPr>
          <w:t>.</w:t>
        </w:r>
        <w:proofErr w:type="spellStart"/>
        <w:r w:rsidRPr="00AD440B">
          <w:rPr>
            <w:rStyle w:val="a5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 xml:space="preserve">) </w:t>
      </w:r>
      <w:r w:rsidRPr="007621A9">
        <w:rPr>
          <w:szCs w:val="28"/>
        </w:rPr>
        <w:t xml:space="preserve">в рабочие дни с 9-00 часов до </w:t>
      </w:r>
      <w:r>
        <w:rPr>
          <w:szCs w:val="28"/>
        </w:rPr>
        <w:br/>
      </w:r>
      <w:r w:rsidRPr="007621A9">
        <w:rPr>
          <w:szCs w:val="28"/>
        </w:rPr>
        <w:t xml:space="preserve">16-00 часов, с перерывом с 12-00 часов до </w:t>
      </w:r>
      <w:r>
        <w:rPr>
          <w:szCs w:val="28"/>
        </w:rPr>
        <w:t>12-48 часов. В указанные часы с момента размещения настоящего Объявления и до даты окончания подачи (приема) заявок участников Отбора должностные лица отдела развития предпринимательства и экономического анализа Уполномоченного органа дают разъяснения положений настоящего Объявления по вышеуказанному телефону и по электронной почте, при личном приеме.</w:t>
      </w:r>
    </w:p>
    <w:p w:rsidR="003930ED" w:rsidRDefault="003930ED" w:rsidP="003930ED">
      <w:pPr>
        <w:pStyle w:val="a3"/>
        <w:ind w:firstLine="708"/>
        <w:rPr>
          <w:szCs w:val="28"/>
        </w:rPr>
      </w:pPr>
      <w:r>
        <w:rPr>
          <w:szCs w:val="28"/>
        </w:rPr>
        <w:t>Проведение Отбора</w:t>
      </w:r>
      <w:r w:rsidRPr="00D618A9">
        <w:rPr>
          <w:szCs w:val="28"/>
        </w:rPr>
        <w:t xml:space="preserve"> </w:t>
      </w:r>
      <w:r>
        <w:rPr>
          <w:szCs w:val="28"/>
        </w:rPr>
        <w:t xml:space="preserve">осуществляется </w:t>
      </w:r>
      <w:r w:rsidRPr="00D618A9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 xml:space="preserve">соответствии с </w:t>
      </w:r>
      <w:r w:rsidRPr="00B00488">
        <w:rPr>
          <w:szCs w:val="28"/>
        </w:rPr>
        <w:t>Порядк</w:t>
      </w:r>
      <w:r>
        <w:rPr>
          <w:szCs w:val="28"/>
        </w:rPr>
        <w:t>ом</w:t>
      </w:r>
      <w:r w:rsidRPr="00B00488">
        <w:rPr>
          <w:szCs w:val="28"/>
        </w:rPr>
        <w:t xml:space="preserve"> </w:t>
      </w:r>
      <w:r w:rsidRPr="008A1B82">
        <w:rPr>
          <w:szCs w:val="28"/>
        </w:rPr>
        <w:t>предоставления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</w:t>
      </w:r>
      <w:r w:rsidRPr="00B00488">
        <w:t xml:space="preserve">, </w:t>
      </w:r>
      <w:r>
        <w:t xml:space="preserve">утвержденного </w:t>
      </w:r>
      <w:r w:rsidRPr="0059330D">
        <w:t xml:space="preserve">постановлением администрации Пермского муниципального </w:t>
      </w:r>
      <w:r>
        <w:t>округа Пермского края</w:t>
      </w:r>
      <w:r w:rsidRPr="0059330D">
        <w:t xml:space="preserve"> от </w:t>
      </w:r>
      <w:r w:rsidRPr="008A1B82">
        <w:t>02 мая</w:t>
      </w:r>
      <w:r>
        <w:t xml:space="preserve"> 2023 г. № СЭД-2023-299-01-01-</w:t>
      </w:r>
      <w:proofErr w:type="gramStart"/>
      <w:r>
        <w:t>05.С</w:t>
      </w:r>
      <w:proofErr w:type="gramEnd"/>
      <w:r>
        <w:t>-</w:t>
      </w:r>
      <w:r w:rsidRPr="008A1B82">
        <w:t>29</w:t>
      </w:r>
      <w:r>
        <w:t>4 (далее – Порядок)</w:t>
      </w:r>
      <w:r w:rsidRPr="00C52582">
        <w:rPr>
          <w:szCs w:val="28"/>
        </w:rPr>
        <w:t xml:space="preserve">. </w:t>
      </w:r>
    </w:p>
    <w:p w:rsidR="003930ED" w:rsidRDefault="003930ED" w:rsidP="003930ED">
      <w:pPr>
        <w:pStyle w:val="a3"/>
        <w:ind w:firstLine="708"/>
        <w:rPr>
          <w:szCs w:val="28"/>
        </w:rPr>
      </w:pPr>
      <w:r w:rsidRPr="00766570">
        <w:rPr>
          <w:szCs w:val="28"/>
        </w:rPr>
        <w:t xml:space="preserve">Результатом предоставления субсидии является достижение </w:t>
      </w:r>
      <w:r>
        <w:rPr>
          <w:szCs w:val="28"/>
        </w:rPr>
        <w:t xml:space="preserve">следующего </w:t>
      </w:r>
      <w:r w:rsidRPr="00766570">
        <w:rPr>
          <w:szCs w:val="28"/>
        </w:rPr>
        <w:t xml:space="preserve">планового значения показателя </w:t>
      </w:r>
      <w:r>
        <w:rPr>
          <w:szCs w:val="28"/>
        </w:rPr>
        <w:t xml:space="preserve">результативности муниципальной программы </w:t>
      </w:r>
      <w:r w:rsidRPr="00A4234C">
        <w:rPr>
          <w:szCs w:val="28"/>
        </w:rPr>
        <w:t xml:space="preserve">«Экономическое развитие Пермского муниципального округа», утвержденной постановлением администрации Пермского муниципального </w:t>
      </w:r>
      <w:r>
        <w:rPr>
          <w:szCs w:val="28"/>
        </w:rPr>
        <w:t>района</w:t>
      </w:r>
      <w:r w:rsidRPr="00A4234C">
        <w:rPr>
          <w:szCs w:val="28"/>
        </w:rPr>
        <w:t xml:space="preserve"> от</w:t>
      </w:r>
      <w:r>
        <w:rPr>
          <w:szCs w:val="28"/>
        </w:rPr>
        <w:t> </w:t>
      </w:r>
      <w:r w:rsidRPr="00A4234C">
        <w:rPr>
          <w:szCs w:val="28"/>
        </w:rPr>
        <w:t>06</w:t>
      </w:r>
      <w:r>
        <w:rPr>
          <w:szCs w:val="28"/>
        </w:rPr>
        <w:t> </w:t>
      </w:r>
      <w:r w:rsidRPr="00A4234C">
        <w:rPr>
          <w:szCs w:val="28"/>
        </w:rPr>
        <w:t>декабря 2022 г. № СЭД-2022-299-01-01-</w:t>
      </w:r>
      <w:proofErr w:type="gramStart"/>
      <w:r w:rsidRPr="00A4234C">
        <w:rPr>
          <w:szCs w:val="28"/>
        </w:rPr>
        <w:t>05.С</w:t>
      </w:r>
      <w:proofErr w:type="gramEnd"/>
      <w:r w:rsidRPr="00A4234C">
        <w:rPr>
          <w:szCs w:val="28"/>
        </w:rPr>
        <w:t>-713</w:t>
      </w:r>
      <w:r>
        <w:rPr>
          <w:szCs w:val="28"/>
        </w:rPr>
        <w:t xml:space="preserve">: </w:t>
      </w:r>
      <w:r w:rsidRPr="00766570">
        <w:rPr>
          <w:szCs w:val="28"/>
        </w:rPr>
        <w:t>«</w:t>
      </w:r>
      <w:r w:rsidRPr="00C22333">
        <w:rPr>
          <w:szCs w:val="28"/>
        </w:rPr>
        <w:t xml:space="preserve">Участие субъектов малого и среднего предпринимательства </w:t>
      </w:r>
      <w:r>
        <w:rPr>
          <w:szCs w:val="28"/>
        </w:rPr>
        <w:t>–</w:t>
      </w:r>
      <w:r w:rsidRPr="00C22333">
        <w:rPr>
          <w:szCs w:val="28"/>
        </w:rPr>
        <w:t xml:space="preserve"> получателей поддержки в</w:t>
      </w:r>
      <w:r>
        <w:rPr>
          <w:szCs w:val="28"/>
        </w:rPr>
        <w:t> </w:t>
      </w:r>
      <w:proofErr w:type="spellStart"/>
      <w:r w:rsidRPr="00C22333">
        <w:rPr>
          <w:szCs w:val="28"/>
        </w:rPr>
        <w:t>выставочно</w:t>
      </w:r>
      <w:proofErr w:type="spellEnd"/>
      <w:r w:rsidRPr="00C22333">
        <w:rPr>
          <w:szCs w:val="28"/>
        </w:rPr>
        <w:t>-ярмарочных мероприятиях, ед.</w:t>
      </w:r>
      <w:r w:rsidRPr="00766570">
        <w:rPr>
          <w:szCs w:val="28"/>
        </w:rPr>
        <w:t xml:space="preserve">», установленного на </w:t>
      </w:r>
      <w:r>
        <w:rPr>
          <w:szCs w:val="28"/>
        </w:rPr>
        <w:t>2023</w:t>
      </w:r>
      <w:r w:rsidRPr="00766570">
        <w:rPr>
          <w:szCs w:val="28"/>
        </w:rPr>
        <w:t xml:space="preserve"> год</w:t>
      </w:r>
      <w:r>
        <w:rPr>
          <w:szCs w:val="28"/>
        </w:rPr>
        <w:t>.</w:t>
      </w:r>
    </w:p>
    <w:p w:rsidR="003930ED" w:rsidRDefault="003930ED" w:rsidP="003930ED">
      <w:pPr>
        <w:pStyle w:val="a3"/>
        <w:ind w:firstLine="708"/>
        <w:rPr>
          <w:rFonts w:eastAsia="Calibri"/>
          <w:szCs w:val="28"/>
          <w:lang w:eastAsia="en-US"/>
        </w:rPr>
      </w:pPr>
      <w:r>
        <w:rPr>
          <w:szCs w:val="28"/>
        </w:rPr>
        <w:lastRenderedPageBreak/>
        <w:t xml:space="preserve">Проведение Отбора обеспечивается </w:t>
      </w:r>
      <w:r w:rsidRPr="00F9481B">
        <w:rPr>
          <w:szCs w:val="28"/>
        </w:rPr>
        <w:t xml:space="preserve">на официальном сайте Пермского муниципального </w:t>
      </w:r>
      <w:r>
        <w:rPr>
          <w:szCs w:val="28"/>
        </w:rPr>
        <w:t>округа Пермского края</w:t>
      </w:r>
      <w:r w:rsidRPr="00F9481B">
        <w:rPr>
          <w:szCs w:val="28"/>
        </w:rPr>
        <w:t xml:space="preserve"> http://www.permraion.ru/ </w:t>
      </w:r>
      <w:r>
        <w:rPr>
          <w:rFonts w:eastAsia="Calibri"/>
          <w:szCs w:val="28"/>
          <w:lang w:eastAsia="en-US"/>
        </w:rPr>
        <w:t>(далее – официальный сайт).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Категории Получателей субсидий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субъекты МСП)</w:t>
      </w:r>
      <w:r w:rsidRPr="00C22333">
        <w:rPr>
          <w:rFonts w:ascii="Times New Roman" w:hAnsi="Times New Roman" w:cs="Times New Roman"/>
          <w:sz w:val="28"/>
          <w:szCs w:val="28"/>
        </w:rPr>
        <w:t>, осуществляющие предпринимательскую деятельность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территории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C22333">
        <w:rPr>
          <w:rFonts w:ascii="Times New Roman" w:hAnsi="Times New Roman" w:cs="Times New Roman"/>
          <w:sz w:val="28"/>
          <w:szCs w:val="28"/>
        </w:rPr>
        <w:t>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Участники Отбора на дату, предшествующую дате подачи заявки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чем на 30 (тридцать) календарных дней, должны соответствовать следующим требованиям: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соответствуют требованиям, установленным Федеральным законом от 24 июля 2007 г. № 209-ФЗ «О развитии малого и среднего предпринимательства в Российской Федерации»;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зарегистрированы и осуществляют предпринимательскую деятельность на территории Пермского муниципального округа Пермского края и (или) осуществляют предпринимательскую деятельность на территории Пермского муниципального округа Пермского края через обособленное подразделение, поставленное на учет в налоговом органе Пермского муниципального округа Пермского края;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у Участника Отбора отсутствует неисполненная обязанность по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22333">
        <w:rPr>
          <w:rFonts w:ascii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уплате налогов, страховых взносов);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у Участника Отбора отсутствует просроченная задолженность по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возврату в бюджет бюджетной системы Российской Федерации, из которого планируется предоставление субсидий в соответствии с правовым актом, субсидий, бюджетных инвестиций, предоставленных в том числе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</w:t>
      </w:r>
      <w:r w:rsidRPr="00C22333">
        <w:rPr>
          <w:rFonts w:ascii="Times New Roman" w:hAnsi="Times New Roman" w:cs="Times New Roman"/>
          <w:sz w:val="28"/>
          <w:szCs w:val="28"/>
        </w:rPr>
        <w:lastRenderedPageBreak/>
        <w:t>деятельность Участника Отбора не приостановлена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порядке, предусмотренном законодательством Рос</w:t>
      </w:r>
      <w:r>
        <w:rPr>
          <w:rFonts w:ascii="Times New Roman" w:hAnsi="Times New Roman" w:cs="Times New Roman"/>
          <w:sz w:val="28"/>
          <w:szCs w:val="28"/>
        </w:rPr>
        <w:t>сийской Федерации, а   Участники О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</w:t>
      </w:r>
      <w:r>
        <w:rPr>
          <w:rFonts w:ascii="Times New Roman" w:hAnsi="Times New Roman" w:cs="Times New Roman"/>
          <w:sz w:val="28"/>
          <w:szCs w:val="28"/>
        </w:rPr>
        <w:t>        </w:t>
      </w:r>
      <w:r w:rsidRPr="00C22333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2333">
        <w:rPr>
          <w:rFonts w:ascii="Times New Roman" w:hAnsi="Times New Roman" w:cs="Times New Roman"/>
          <w:sz w:val="28"/>
          <w:szCs w:val="28"/>
        </w:rPr>
        <w:t>мся Участником Отбора;</w:t>
      </w:r>
    </w:p>
    <w:p w:rsidR="003930ED" w:rsidRPr="00C22333" w:rsidRDefault="003930ED" w:rsidP="003930E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</w:t>
      </w:r>
      <w:r w:rsidRPr="00C22333">
        <w:rPr>
          <w:szCs w:val="28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Cs w:val="28"/>
        </w:rPr>
        <w:t>–</w:t>
      </w:r>
      <w:r w:rsidRPr="00C22333">
        <w:rPr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</w:t>
      </w:r>
      <w:r>
        <w:rPr>
          <w:szCs w:val="28"/>
        </w:rPr>
        <w:t>   </w:t>
      </w:r>
      <w:r w:rsidRPr="00C22333">
        <w:rPr>
          <w:szCs w:val="28"/>
        </w:rPr>
        <w:t>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</w:t>
      </w:r>
      <w:r>
        <w:rPr>
          <w:szCs w:val="28"/>
        </w:rPr>
        <w:t>   </w:t>
      </w:r>
      <w:r w:rsidRPr="00C22333">
        <w:rPr>
          <w:szCs w:val="28"/>
        </w:rPr>
        <w:t>статусом международной компании), акции которых обращаются на</w:t>
      </w:r>
      <w:r>
        <w:rPr>
          <w:szCs w:val="28"/>
        </w:rPr>
        <w:t> </w:t>
      </w:r>
      <w:r w:rsidRPr="00C22333">
        <w:rPr>
          <w:szCs w:val="28"/>
        </w:rPr>
        <w:t>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субсидий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цели, установленные правовым актом;</w:t>
      </w:r>
    </w:p>
    <w:p w:rsidR="003930ED" w:rsidRPr="00C22333" w:rsidRDefault="003930ED" w:rsidP="003930E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 </w:t>
      </w:r>
      <w:r w:rsidRPr="00C22333">
        <w:rPr>
          <w:szCs w:val="28"/>
        </w:rPr>
        <w:t>не должны находиться в перечне организаций и физических лиц, в</w:t>
      </w:r>
      <w:r>
        <w:rPr>
          <w:szCs w:val="28"/>
        </w:rPr>
        <w:t>   </w:t>
      </w:r>
      <w:r w:rsidRPr="00C22333">
        <w:rPr>
          <w:szCs w:val="28"/>
        </w:rPr>
        <w:t>отношении которых имеются сведения об их причастности к экстремистской деятельности или терроризму, либо в перечне организаций и физических лиц, в</w:t>
      </w:r>
      <w:r>
        <w:rPr>
          <w:szCs w:val="28"/>
        </w:rPr>
        <w:t>     </w:t>
      </w:r>
      <w:r w:rsidRPr="00C22333">
        <w:rPr>
          <w:szCs w:val="28"/>
        </w:rPr>
        <w:t>отношении которых имеются сведения об их причастности к</w:t>
      </w:r>
      <w:r>
        <w:rPr>
          <w:szCs w:val="28"/>
        </w:rPr>
        <w:t> </w:t>
      </w:r>
      <w:r w:rsidRPr="00C22333">
        <w:rPr>
          <w:szCs w:val="28"/>
        </w:rPr>
        <w:t>распространению оружия массового уничтожения.</w:t>
      </w:r>
    </w:p>
    <w:p w:rsidR="003930ED" w:rsidRPr="00C22333" w:rsidRDefault="003930ED" w:rsidP="003930E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1" w:name="P115"/>
      <w:bookmarkEnd w:id="1"/>
      <w:r w:rsidRPr="00C22333">
        <w:rPr>
          <w:szCs w:val="28"/>
        </w:rPr>
        <w:t>Участники Отбора также должны соответствовать следующим требованиям: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не должны являться кредитными организациями, страховыми организациями (за исключением потребительских кооперативов), </w:t>
      </w:r>
      <w:r w:rsidRPr="00C22333">
        <w:rPr>
          <w:rFonts w:ascii="Times New Roman" w:hAnsi="Times New Roman" w:cs="Times New Roman"/>
          <w:sz w:val="28"/>
          <w:szCs w:val="28"/>
        </w:rPr>
        <w:lastRenderedPageBreak/>
        <w:t>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являться участниками соглашений о разделе продукции;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осуществлять предпринимательскую деятельность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сфере игорного бизнеса;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являться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1"/>
      <w:bookmarkEnd w:id="2"/>
      <w:r w:rsidRPr="00EC076B">
        <w:rPr>
          <w:rFonts w:ascii="Times New Roman" w:hAnsi="Times New Roman" w:cs="Times New Roman"/>
          <w:sz w:val="28"/>
          <w:szCs w:val="28"/>
        </w:rPr>
        <w:t>Условиями предоставления субсидий также являются: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2"/>
      <w:bookmarkEnd w:id="3"/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форма и содержание заявок, подаваемых Участниками Отбора, которые включают в том числе согласие на публикацию (размещение) 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информации об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Участнике Отбора, о подаваемом Участником Отбора заявке, иной информации об Участнике Отбора, связанной с Отбором, а также согласие на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данных, должны соответствовать требованиям, установленным соответственно подпунктами 3.1.1, </w:t>
      </w:r>
      <w:hyperlink w:anchor="P181">
        <w:r w:rsidRPr="00C22333">
          <w:rPr>
            <w:rFonts w:ascii="Times New Roman" w:hAnsi="Times New Roman" w:cs="Times New Roman"/>
            <w:sz w:val="28"/>
            <w:szCs w:val="28"/>
          </w:rPr>
          <w:t>3.1.9</w:t>
        </w:r>
      </w:hyperlink>
      <w:r w:rsidRPr="00C22333">
        <w:rPr>
          <w:rFonts w:ascii="Times New Roman" w:hAnsi="Times New Roman" w:cs="Times New Roman"/>
          <w:sz w:val="28"/>
          <w:szCs w:val="28"/>
        </w:rPr>
        <w:t>, 3.1.7 пункта 3.1 раздела III Порядка;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участие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выставках, ярмарках, проводимых в зданиях, строениях, сооружениях, нежилых помещениях, на открытых экспозициях, на открытых площадках, а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также проводимых в форме онлайн-выставок, онлайн-ярмарок, интернет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C22333">
        <w:rPr>
          <w:rFonts w:ascii="Times New Roman" w:hAnsi="Times New Roman" w:cs="Times New Roman"/>
          <w:sz w:val="28"/>
          <w:szCs w:val="28"/>
        </w:rPr>
        <w:t>выставок, интернет-ярмарок, виртуальных выставок, виртуальных ярмарок;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заключение субъектами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договора (договоров) по оказанию услуг по обеспечению участия в выставках, ярмарках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и (или) договора (договоров) аренды (субаренды) площадей на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выставках, ярмарках,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 xml:space="preserve">и (или) договора (договоров) на использование площадей на выставках, ярмарках, и (или) </w:t>
      </w:r>
      <w:r>
        <w:rPr>
          <w:rFonts w:ascii="Times New Roman" w:hAnsi="Times New Roman" w:cs="Times New Roman"/>
          <w:sz w:val="28"/>
          <w:szCs w:val="28"/>
        </w:rPr>
        <w:t>договора (</w:t>
      </w:r>
      <w:r w:rsidRPr="00C22333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ов)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площадей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выставках, ярмарках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договора (</w:t>
      </w:r>
      <w:r w:rsidRPr="00C22333">
        <w:rPr>
          <w:rFonts w:ascii="Times New Roman" w:hAnsi="Times New Roman" w:cs="Times New Roman"/>
          <w:sz w:val="28"/>
          <w:szCs w:val="28"/>
        </w:rPr>
        <w:t>договоров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по оказанию услуг, связанных с организацией и проведением выставок, ярмарок,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не ранее 01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января 2022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2333">
        <w:rPr>
          <w:rFonts w:ascii="Times New Roman" w:hAnsi="Times New Roman" w:cs="Times New Roman"/>
          <w:sz w:val="28"/>
          <w:szCs w:val="28"/>
        </w:rPr>
        <w:t xml:space="preserve"> (для участия в Отборе, проводимом в 2023 году) либо не ранее 01 января 2023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2333">
        <w:rPr>
          <w:rFonts w:ascii="Times New Roman" w:hAnsi="Times New Roman" w:cs="Times New Roman"/>
          <w:sz w:val="28"/>
          <w:szCs w:val="28"/>
        </w:rPr>
        <w:t xml:space="preserve"> (для участия в Отборе, проводимом в 2024 году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последующие годы);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выставки, ярмарки, в которых принимали участие субъекты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по тематическому признаку относятся к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специализированным (отраслевым, межотраслевым, инвестиционным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другим);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C22333">
        <w:rPr>
          <w:rFonts w:ascii="Times New Roman" w:hAnsi="Times New Roman" w:cs="Times New Roman"/>
          <w:sz w:val="28"/>
          <w:szCs w:val="28"/>
        </w:rPr>
        <w:t>экспозиционирование</w:t>
      </w:r>
      <w:proofErr w:type="spellEnd"/>
      <w:r w:rsidRPr="00C22333">
        <w:rPr>
          <w:rFonts w:ascii="Times New Roman" w:hAnsi="Times New Roman" w:cs="Times New Roman"/>
          <w:sz w:val="28"/>
          <w:szCs w:val="28"/>
        </w:rPr>
        <w:t xml:space="preserve"> на выставке, ярмарке товаров, работ, услуг, производимых, реализуемых (выполняемых, предоставляемых) субъектами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субсидии предоставляются одному субъекту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не чаще одного раза в течение календарного года;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8"/>
      <w:bookmarkEnd w:id="4"/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субсидии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2333">
        <w:rPr>
          <w:rFonts w:ascii="Times New Roman" w:hAnsi="Times New Roman" w:cs="Times New Roman"/>
          <w:sz w:val="28"/>
          <w:szCs w:val="28"/>
        </w:rPr>
        <w:t xml:space="preserve">тся на возмещение части следующих затрат по участию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в выставках, ярмарках: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C22333">
        <w:rPr>
          <w:rFonts w:ascii="Times New Roman" w:hAnsi="Times New Roman" w:cs="Times New Roman"/>
          <w:sz w:val="28"/>
          <w:szCs w:val="28"/>
        </w:rPr>
        <w:t>на аренду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(или) субаренду,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(или) использование, и (или) поль</w:t>
      </w:r>
      <w:r>
        <w:rPr>
          <w:rFonts w:ascii="Times New Roman" w:hAnsi="Times New Roman" w:cs="Times New Roman"/>
          <w:sz w:val="28"/>
          <w:szCs w:val="28"/>
        </w:rPr>
        <w:t xml:space="preserve">зование, и (или) предоставление </w:t>
      </w:r>
      <w:r w:rsidRPr="00C22333">
        <w:rPr>
          <w:rFonts w:ascii="Times New Roman" w:hAnsi="Times New Roman" w:cs="Times New Roman"/>
          <w:sz w:val="28"/>
          <w:szCs w:val="28"/>
        </w:rPr>
        <w:t>выставочных площадей зданий, строений, сооружений, нежилых помещений, открытых экспозиций, открытых площадок, в которых (на территории которых) проводятся выставки, ярмарки, включая наценку;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C22333">
        <w:rPr>
          <w:rFonts w:ascii="Times New Roman" w:hAnsi="Times New Roman" w:cs="Times New Roman"/>
          <w:sz w:val="28"/>
          <w:szCs w:val="28"/>
        </w:rPr>
        <w:t>на регистрационный сбор (взнос) (аккредитацию), включая наценку;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C22333">
        <w:rPr>
          <w:rFonts w:ascii="Times New Roman" w:hAnsi="Times New Roman" w:cs="Times New Roman"/>
          <w:sz w:val="28"/>
          <w:szCs w:val="28"/>
        </w:rPr>
        <w:t>на размещение на онлайн-выставке, онлайн-ярмарке, интернет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C22333">
        <w:rPr>
          <w:rFonts w:ascii="Times New Roman" w:hAnsi="Times New Roman" w:cs="Times New Roman"/>
          <w:sz w:val="28"/>
          <w:szCs w:val="28"/>
        </w:rPr>
        <w:t>выставке, интернет-ярмарке, виртуальной выставке, виртуальной ярмарке;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C22333">
        <w:rPr>
          <w:rFonts w:ascii="Times New Roman" w:hAnsi="Times New Roman" w:cs="Times New Roman"/>
          <w:sz w:val="28"/>
          <w:szCs w:val="28"/>
        </w:rPr>
        <w:t>на разработку, создание виртуального стенда, виртуальной площадки, за размещение на виртуальном стенде, виртуальной площадке;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C22333">
        <w:rPr>
          <w:rFonts w:ascii="Times New Roman" w:hAnsi="Times New Roman" w:cs="Times New Roman"/>
          <w:sz w:val="28"/>
          <w:szCs w:val="28"/>
        </w:rPr>
        <w:t>на создание и использование онлайн-трансляций;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на создание, разработку, оформление </w:t>
      </w:r>
      <w:proofErr w:type="spellStart"/>
      <w:r w:rsidRPr="00C22333">
        <w:rPr>
          <w:rFonts w:ascii="Times New Roman" w:hAnsi="Times New Roman" w:cs="Times New Roman"/>
          <w:sz w:val="28"/>
          <w:szCs w:val="28"/>
        </w:rPr>
        <w:t>лендинга</w:t>
      </w:r>
      <w:proofErr w:type="spellEnd"/>
      <w:r w:rsidRPr="00C22333">
        <w:rPr>
          <w:rFonts w:ascii="Times New Roman" w:hAnsi="Times New Roman" w:cs="Times New Roman"/>
          <w:sz w:val="28"/>
          <w:szCs w:val="28"/>
        </w:rPr>
        <w:t>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представление Участником Отбора </w:t>
      </w:r>
      <w:r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C22333">
        <w:rPr>
          <w:rFonts w:ascii="Times New Roman" w:hAnsi="Times New Roman" w:cs="Times New Roman"/>
          <w:sz w:val="28"/>
          <w:szCs w:val="28"/>
        </w:rPr>
        <w:t>документов, указанных в пункте 3.1 раздела III Порядка;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соответствие представленных Участником Отбора документов требованиям к документам,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 требованиям, указанных в пункте 3.1 раздела III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достоверность представленных Участником Отбора документов;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ранее в отношении Участника Отбора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истекли;</w:t>
      </w:r>
    </w:p>
    <w:p w:rsidR="003930ED" w:rsidRPr="00C22333" w:rsidRDefault="003930ED" w:rsidP="003930ED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5" w:name="P138"/>
      <w:bookmarkEnd w:id="5"/>
      <w:r>
        <w:rPr>
          <w:szCs w:val="28"/>
        </w:rPr>
        <w:t>- </w:t>
      </w:r>
      <w:r w:rsidRPr="00C22333">
        <w:rPr>
          <w:szCs w:val="28"/>
        </w:rPr>
        <w:t xml:space="preserve">с даты признания Участника Отбора совершившим нарушение порядка и условий оказания поддержки прошло </w:t>
      </w:r>
      <w:r>
        <w:rPr>
          <w:szCs w:val="28"/>
        </w:rPr>
        <w:t>более</w:t>
      </w:r>
      <w:r w:rsidRPr="00C22333">
        <w:rPr>
          <w:szCs w:val="28"/>
        </w:rPr>
        <w:t xml:space="preserve"> одного года, за</w:t>
      </w:r>
      <w:r>
        <w:rPr>
          <w:szCs w:val="28"/>
        </w:rPr>
        <w:t>  </w:t>
      </w:r>
      <w:r w:rsidRPr="00C22333">
        <w:rPr>
          <w:szCs w:val="28"/>
        </w:rPr>
        <w:t>исключением случая более раннего устранения Участник</w:t>
      </w:r>
      <w:r>
        <w:rPr>
          <w:szCs w:val="28"/>
        </w:rPr>
        <w:t>ом</w:t>
      </w:r>
      <w:r w:rsidRPr="00C22333">
        <w:rPr>
          <w:szCs w:val="28"/>
        </w:rPr>
        <w:t xml:space="preserve"> Отбора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Участника Отбора совершившим такое нарушение прошло </w:t>
      </w:r>
      <w:r>
        <w:rPr>
          <w:szCs w:val="28"/>
        </w:rPr>
        <w:t>более</w:t>
      </w:r>
      <w:r w:rsidRPr="00C22333">
        <w:rPr>
          <w:szCs w:val="28"/>
        </w:rPr>
        <w:t xml:space="preserve"> трех лет. Положения, предусмотренные настоящим пунктом, распространяются на виды поддержки, в отношении которых органом или организацией, оказавшими поддержку, выявлены нарушения Участником Отбора порядка и условий оказания поддержки;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 </w:t>
      </w:r>
      <w:r w:rsidRPr="00C22333">
        <w:rPr>
          <w:rFonts w:ascii="Times New Roman" w:hAnsi="Times New Roman" w:cs="Times New Roman"/>
          <w:sz w:val="28"/>
          <w:szCs w:val="28"/>
        </w:rPr>
        <w:t>достижение значения показателя результативности, установленного в Соглашении в соответствии с пунктом 3.21 раздела III Порядка.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Для участия в Отборе субъект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предоставляет в срок и по адресу, указанные в</w:t>
      </w:r>
      <w:r>
        <w:rPr>
          <w:rFonts w:ascii="Times New Roman" w:hAnsi="Times New Roman" w:cs="Times New Roman"/>
          <w:sz w:val="28"/>
          <w:szCs w:val="28"/>
        </w:rPr>
        <w:t xml:space="preserve"> 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Объявлении, в Уполномоченный орган следующие документы: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6"/>
      <w:bookmarkEnd w:id="6"/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заявку на получение субсидии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заявка)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форме согласно приложению 2 к Порядку;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справки по установленной форме, подтверждающие отсутствие 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 дату, предшествующую дате подачи заявки не более чем на 30 календарных дней, задолженности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уплате налогов, страховых взносов.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В случае если справки по установленной форме, подтверждающие отсутствие у 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задолженности по уплате налогов и (или) задолженности по уплате страховых взносов, не</w:t>
      </w:r>
      <w:r>
        <w:rPr>
          <w:rFonts w:ascii="Times New Roman" w:hAnsi="Times New Roman" w:cs="Times New Roman"/>
          <w:sz w:val="28"/>
          <w:szCs w:val="28"/>
        </w:rPr>
        <w:t> представлены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содержащиеся в таких справках сведения запрашиваются Уполномоченным органом соответственно от: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федерального органа исполнительной власти, осуществляющего функции по контролю и надзору за соблюдением законодательства о налогах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сборах;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территориального Фонда </w:t>
      </w:r>
      <w:r>
        <w:rPr>
          <w:rFonts w:ascii="Times New Roman" w:hAnsi="Times New Roman" w:cs="Times New Roman"/>
          <w:sz w:val="28"/>
          <w:szCs w:val="28"/>
        </w:rPr>
        <w:t xml:space="preserve">пенсионного и </w:t>
      </w:r>
      <w:r w:rsidRPr="00C22333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 в отношении страховых взносов на обязательное социальное страхование от несчастных случаев на производстве и профессиональных заболеваний, уплачиваемых в Фонд социального страхования Российской Федерации;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2"/>
      <w:bookmarkEnd w:id="7"/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расчет размера субсидии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согласно приложению 3 к Положению;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паспорта гражданина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 указанием места регистрации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для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предпринимателей; копии учредительных документов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юридических лиц;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договора по оказанию услуг по обеспечению участия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выставках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>, ярмарках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 (или) копию договора аренды (субаренды) площадей на выставках, ярмарках, и (или) копию договора использования площадей на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выставках, ярмарках, и (или) копию договора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площадей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выставках, ярмарках,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и (или) копию договора по оказанию услуг, связанных с организацией и проведением выставок, ярмарок;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копию акта выполненных работ (оказанных услуг) по договору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(или) копию акта приема-передачи площадей;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8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</w:t>
      </w:r>
      <w:r>
        <w:rPr>
          <w:rFonts w:ascii="Times New Roman" w:hAnsi="Times New Roman" w:cs="Times New Roman"/>
          <w:sz w:val="28"/>
          <w:szCs w:val="28"/>
        </w:rPr>
        <w:t xml:space="preserve"> форме согласно приложению 4 к </w:t>
      </w:r>
      <w:r w:rsidRPr="00C22333">
        <w:rPr>
          <w:rFonts w:ascii="Times New Roman" w:hAnsi="Times New Roman" w:cs="Times New Roman"/>
          <w:sz w:val="28"/>
          <w:szCs w:val="28"/>
        </w:rPr>
        <w:t>Порядку;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осуществление проверок соблюдения субъектом малого и среднего предпринимательства порядка и условий предоставления субсидий по форме согласно приложению 5 к Порядку;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Отбора, о</w:t>
      </w:r>
      <w:r>
        <w:rPr>
          <w:rFonts w:ascii="Times New Roman" w:hAnsi="Times New Roman" w:cs="Times New Roman"/>
          <w:sz w:val="28"/>
          <w:szCs w:val="28"/>
        </w:rPr>
        <w:t> подаваемой</w:t>
      </w:r>
      <w:r w:rsidRPr="00C22333">
        <w:rPr>
          <w:rFonts w:ascii="Times New Roman" w:hAnsi="Times New Roman" w:cs="Times New Roman"/>
          <w:sz w:val="28"/>
          <w:szCs w:val="28"/>
        </w:rPr>
        <w:t xml:space="preserve"> Участником Отбора заявке, иной информации об Участнике Отбора, связанной с Отбором, по форме согласно приложению 6 к Порядку;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уведомления о постановке на учет в налоговом органе обособленного подразделения (для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осуществляющих деятельность на территории Пермского муниципального округа Пермского края через обособленное подразделение, поставленное на учет в налоговом органе Пермского муниципального округа Пермского края);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фактически произведенные затраты на участие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выставках, ярмарках: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 случае оплаты по безналичному расчету: копии платежных поручений, заверенные кредитной организацией, и (или) копии платежных поручений, заверенные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 приложением</w:t>
      </w:r>
      <w:r w:rsidRPr="00C22333">
        <w:rPr>
          <w:rFonts w:ascii="Times New Roman" w:hAnsi="Times New Roman" w:cs="Times New Roman"/>
          <w:sz w:val="28"/>
          <w:szCs w:val="28"/>
        </w:rPr>
        <w:t xml:space="preserve"> выписки кредитной организации по расчетному (лицевому) счету 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, заверенной кредитной организацией, и (или) копии платежных поручений, заверенные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 приложением копии акта сверки взаимных расчетов (взаиморасчетов) с контрагентами, заверенной получателем денежных средств;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  </w:t>
      </w:r>
      <w:r w:rsidRPr="00C223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случае оплаты за наличный расчет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копии квитанций к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приходно-кассовым ордерам с приложением кассовых чеков контрольно-кассовой техники, заверенные получателем денежных средств.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Представленные документы должны быть: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заверены подписью руководителя или его уполномоченного лица (с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приложением документов, подтверждающих его полномочия, в соответствии с действующим законодательством);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сброшюрованы (или прошиты), пронумерованы и скреплены печатью (при наличии);</w:t>
      </w:r>
    </w:p>
    <w:p w:rsidR="003930ED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выполнены с использованием технических средств, аккуратно, без</w:t>
      </w:r>
      <w:r>
        <w:rPr>
          <w:rFonts w:ascii="Times New Roman" w:hAnsi="Times New Roman" w:cs="Times New Roman"/>
          <w:sz w:val="28"/>
          <w:szCs w:val="28"/>
        </w:rPr>
        <w:t>     </w:t>
      </w:r>
      <w:r w:rsidRPr="00C22333">
        <w:rPr>
          <w:rFonts w:ascii="Times New Roman" w:hAnsi="Times New Roman" w:cs="Times New Roman"/>
          <w:sz w:val="28"/>
          <w:szCs w:val="28"/>
        </w:rPr>
        <w:t>подчисток, исправлений, помарок, неустановленных сокращений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формулировок, допускающих двоякое толкование.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 xml:space="preserve">В случае несоответствия представленных документов требованиям, указанным в пункте 3.4 раздела III Порядка, и (или) непредставления (представления не в полном объеме) представленных документов, и (или) несоответствия Участника Отбора условиям и требованиям, указанным в пункте 1.6 раздела I, </w:t>
      </w:r>
      <w:hyperlink w:anchor="P99">
        <w:r w:rsidRPr="00310DED">
          <w:rPr>
            <w:rFonts w:ascii="Times New Roman" w:hAnsi="Times New Roman" w:cs="Times New Roman"/>
            <w:sz w:val="28"/>
            <w:szCs w:val="28"/>
          </w:rPr>
          <w:t>пунктах 2.3</w:t>
        </w:r>
      </w:hyperlink>
      <w:r w:rsidRPr="00310DED">
        <w:rPr>
          <w:rFonts w:ascii="Times New Roman" w:hAnsi="Times New Roman" w:cs="Times New Roman"/>
          <w:sz w:val="28"/>
          <w:szCs w:val="28"/>
        </w:rPr>
        <w:t>–</w:t>
      </w:r>
      <w:hyperlink w:anchor="P115">
        <w:r w:rsidRPr="00310DED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310D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2">
        <w:r w:rsidRPr="00310DED">
          <w:rPr>
            <w:rFonts w:ascii="Times New Roman" w:hAnsi="Times New Roman" w:cs="Times New Roman"/>
            <w:sz w:val="28"/>
            <w:szCs w:val="28"/>
          </w:rPr>
          <w:t>подпунктах 2.5.1</w:t>
        </w:r>
      </w:hyperlink>
      <w:r w:rsidRPr="00310DED">
        <w:rPr>
          <w:rFonts w:ascii="Times New Roman" w:hAnsi="Times New Roman" w:cs="Times New Roman"/>
          <w:sz w:val="28"/>
          <w:szCs w:val="28"/>
        </w:rPr>
        <w:t xml:space="preserve">–2.5.13 пункта 2.5 раздела II </w:t>
      </w:r>
      <w:r w:rsidRPr="00310DED">
        <w:rPr>
          <w:rFonts w:ascii="Times New Roman" w:hAnsi="Times New Roman" w:cs="Times New Roman"/>
          <w:sz w:val="28"/>
          <w:szCs w:val="28"/>
        </w:rPr>
        <w:lastRenderedPageBreak/>
        <w:t>Порядка, и (или) недостоверности предоставленной Участником Отбора информации, документов, Уполномоченный орган в срок не позднее 5 (пяти) рабочих дней по истечении срока, указанного в пункте 3.8 раздела III Порядка, направляет Участнику Отбора уведомление об отклонении заявки с указанием причины ее отклонения.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Представленные документы при наличии оснований, указанных в абзаце первом пункта</w:t>
      </w:r>
      <w:r>
        <w:rPr>
          <w:rFonts w:ascii="Times New Roman" w:hAnsi="Times New Roman" w:cs="Times New Roman"/>
          <w:sz w:val="28"/>
          <w:szCs w:val="28"/>
        </w:rPr>
        <w:t xml:space="preserve"> 3.9</w:t>
      </w:r>
      <w:r w:rsidRPr="00310DED">
        <w:rPr>
          <w:rFonts w:ascii="Times New Roman" w:hAnsi="Times New Roman" w:cs="Times New Roman"/>
          <w:sz w:val="28"/>
          <w:szCs w:val="28"/>
        </w:rPr>
        <w:t xml:space="preserve"> раздела III Порядка</w:t>
      </w:r>
      <w:r w:rsidRPr="00C22333">
        <w:rPr>
          <w:rFonts w:ascii="Times New Roman" w:hAnsi="Times New Roman" w:cs="Times New Roman"/>
          <w:sz w:val="28"/>
          <w:szCs w:val="28"/>
        </w:rPr>
        <w:t>, возвращаются Участнику Отбора только по его письменному заявлению, о чем должностное лицо Уполномоченного органа делает отметку в журнале регистрации заявок.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Рассмотрение заявок Участников Отбора на предмет их соответствия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 требованиям осуществляется в порядке, установленном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22333">
        <w:rPr>
          <w:rFonts w:ascii="Times New Roman" w:hAnsi="Times New Roman" w:cs="Times New Roman"/>
          <w:sz w:val="28"/>
          <w:szCs w:val="28"/>
        </w:rPr>
        <w:t xml:space="preserve"> 3.5, 3.8 раздела III Порядка.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1"/>
      <w:bookmarkEnd w:id="9"/>
      <w:r w:rsidRPr="00C22333">
        <w:rPr>
          <w:rFonts w:ascii="Times New Roman" w:hAnsi="Times New Roman" w:cs="Times New Roman"/>
          <w:sz w:val="28"/>
          <w:szCs w:val="28"/>
        </w:rPr>
        <w:t>Отклонение заявок Участников Отбора осуществляется на стадии рассмотрения заявок или оценки заявок по следующим основаниям: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пункте 1.6 раздела I, пунктах 2.3</w:t>
      </w:r>
      <w:r>
        <w:rPr>
          <w:rFonts w:ascii="Times New Roman" w:hAnsi="Times New Roman" w:cs="Times New Roman"/>
          <w:sz w:val="28"/>
          <w:szCs w:val="28"/>
        </w:rPr>
        <w:t>–</w:t>
      </w:r>
      <w:hyperlink w:anchor="P115">
        <w:r w:rsidRPr="00C22333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C22333">
        <w:rPr>
          <w:rFonts w:ascii="Times New Roman" w:hAnsi="Times New Roman" w:cs="Times New Roman"/>
          <w:sz w:val="28"/>
          <w:szCs w:val="28"/>
        </w:rPr>
        <w:t>, подпунктах 2.5.1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>2.5.1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пункта 2.5 раздела II Порядка;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заявок и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документов требованиям к заявкам и документам Участников Отбора,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отсутствие для предоставления субсидий бюджетных ассигнований, утвержденных в соответствии с решением Думы Пермского муниципального округа Пермского края о бюджете на очередной финансовый год и плановый период, сводной бюджетной росписью бюджета Пермского муниципального округа.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8"/>
      <w:bookmarkEnd w:id="10"/>
      <w:r w:rsidRPr="00C22333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заявку и представленные документы в течение 7 (семи) рабочих дней с даты их регистрации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соответствии с пунктом 3.7 раздела III Порядка на:</w:t>
      </w:r>
    </w:p>
    <w:p w:rsidR="003930ED" w:rsidRPr="00310DED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соответствие Участника </w:t>
      </w:r>
      <w:r w:rsidRPr="00310DED">
        <w:rPr>
          <w:rFonts w:ascii="Times New Roman" w:hAnsi="Times New Roman" w:cs="Times New Roman"/>
          <w:sz w:val="28"/>
          <w:szCs w:val="28"/>
        </w:rPr>
        <w:t>Отбора условиям и требованиям, указанным в  пункте 1.6 раздела I, пунктах 2.3–</w:t>
      </w:r>
      <w:hyperlink w:anchor="P115">
        <w:r w:rsidRPr="00310DED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310DED">
        <w:rPr>
          <w:rFonts w:ascii="Times New Roman" w:hAnsi="Times New Roman" w:cs="Times New Roman"/>
          <w:sz w:val="28"/>
          <w:szCs w:val="28"/>
        </w:rPr>
        <w:t>, подпунктах 2.5.1–2.5.13 пункта 2.5 раздела II Порядка;</w:t>
      </w:r>
    </w:p>
    <w:p w:rsidR="003930ED" w:rsidRPr="00310DED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соответствие представленных документов требованиям, указанным в пункте 3.4 разд</w:t>
      </w:r>
      <w:r>
        <w:rPr>
          <w:rFonts w:ascii="Times New Roman" w:hAnsi="Times New Roman" w:cs="Times New Roman"/>
          <w:sz w:val="28"/>
          <w:szCs w:val="28"/>
        </w:rPr>
        <w:t xml:space="preserve">ела III </w:t>
      </w:r>
      <w:r w:rsidRPr="00310DED">
        <w:rPr>
          <w:rFonts w:ascii="Times New Roman" w:hAnsi="Times New Roman" w:cs="Times New Roman"/>
          <w:sz w:val="28"/>
          <w:szCs w:val="28"/>
        </w:rPr>
        <w:t>Порядка;</w:t>
      </w:r>
    </w:p>
    <w:p w:rsidR="003930ED" w:rsidRPr="00310DED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930ED" w:rsidRPr="00310DED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достоверность представленных Участником Отбора документов.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C22333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заявок Участников Отбора </w:t>
      </w:r>
      <w:r>
        <w:rPr>
          <w:rFonts w:ascii="Times New Roman" w:hAnsi="Times New Roman" w:cs="Times New Roman"/>
          <w:sz w:val="28"/>
          <w:szCs w:val="28"/>
        </w:rPr>
        <w:t>осуществляется к</w:t>
      </w:r>
      <w:r w:rsidRPr="004E4204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E4204">
        <w:rPr>
          <w:rFonts w:ascii="Times New Roman" w:hAnsi="Times New Roman" w:cs="Times New Roman"/>
          <w:sz w:val="28"/>
          <w:szCs w:val="28"/>
        </w:rPr>
        <w:t xml:space="preserve"> для</w:t>
      </w:r>
      <w:r w:rsidRPr="00C22333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участников отбора получателей субсидий субъектам малого и среднего предпринимательства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возмещение части затрат на участие в выставках, ярмарках субъектов малого и среднего предпринимательства (далее </w:t>
      </w:r>
      <w:r>
        <w:rPr>
          <w:rFonts w:ascii="Times New Roman" w:hAnsi="Times New Roman" w:cs="Times New Roman"/>
          <w:sz w:val="28"/>
          <w:szCs w:val="28"/>
        </w:rPr>
        <w:t xml:space="preserve">– комиссия)   в 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течение 7 (семи) рабочих дней после даты окончания приема заявок Участников Отбора, указанной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Объявлении, посредством начисления баллов по критериям оценки в порядке, указанном в приложении 1 к Порядку и в пунктах 2.9, 2.10 раздела II Порядка.</w:t>
      </w:r>
    </w:p>
    <w:p w:rsidR="003930ED" w:rsidRPr="00326034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В </w:t>
      </w:r>
      <w:r w:rsidRPr="00326034">
        <w:rPr>
          <w:rFonts w:ascii="Times New Roman" w:hAnsi="Times New Roman" w:cs="Times New Roman"/>
          <w:sz w:val="28"/>
          <w:szCs w:val="28"/>
        </w:rPr>
        <w:t xml:space="preserve">первоочередном порядке рассматриваются заявки Участников Отбора, которые осуществляют деятельность, относящуюся к приоритетным видам экономической деятельности (виды экономической деятельности, имеющие следующие коды ОКВЭД, установленные Общероссийским классификатором видов экономической деятельности (ОК 029-2014 (КДЕС Ред. 2), утвержденным приказом Федерального агентства по техническому регулированию и метрологии от 31 января 2014 г. № 14-ст: код 01, входящий в раздел </w:t>
      </w:r>
      <w:r w:rsidRPr="00326034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Pr="003260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26034">
        <w:rPr>
          <w:rFonts w:ascii="Times New Roman" w:hAnsi="Times New Roman" w:cs="Times New Roman"/>
          <w:bCs/>
          <w:iCs/>
          <w:sz w:val="28"/>
          <w:szCs w:val="28"/>
        </w:rPr>
        <w:t>«Сельское, лесное хозяйство, охота, рыболовство и рыбоводство», коды 10, 11,</w:t>
      </w:r>
      <w:r w:rsidRPr="003260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26034">
        <w:rPr>
          <w:rFonts w:ascii="Times New Roman" w:hAnsi="Times New Roman" w:cs="Times New Roman"/>
          <w:sz w:val="28"/>
          <w:szCs w:val="28"/>
        </w:rPr>
        <w:t>входящие в раздел С «Обрабатывающие производства») (далее – приоритетные виды деятельности), в следующем порядке: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26034">
        <w:rPr>
          <w:rFonts w:ascii="Times New Roman" w:hAnsi="Times New Roman" w:cs="Times New Roman"/>
          <w:sz w:val="28"/>
          <w:szCs w:val="28"/>
        </w:rPr>
        <w:t>заявке Участника Отбора, набравшего наибольшее количество баллов, присваивается 1 порядковый номер. Далее в порядке убывания баллов присваиваются заявкам Участников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 последующие порядковые номера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баллов, то наиболее высокий порядковый номер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не получавше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государственную поддержку в форме субсидий в течение последних трех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23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лет, то наиболее высокий порядковый номер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подавше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заявку и документы раньше для участия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Отборе.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После рассмотрения в соответствии с пунктом 2.9 раздела II Порядка заявок Участников Отбора, осуществляющих приоритетные виды деятельности, проводится рассмотрение оставшихся заявок Участников отбора в следующем порядке: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</w:t>
      </w:r>
      <w:r w:rsidRPr="00C22333">
        <w:rPr>
          <w:rFonts w:ascii="Times New Roman" w:hAnsi="Times New Roman" w:cs="Times New Roman"/>
          <w:sz w:val="28"/>
          <w:szCs w:val="28"/>
        </w:rPr>
        <w:t>аявке Участника Отбора</w:t>
      </w:r>
      <w:r>
        <w:rPr>
          <w:rFonts w:ascii="Times New Roman" w:hAnsi="Times New Roman" w:cs="Times New Roman"/>
          <w:sz w:val="28"/>
          <w:szCs w:val="28"/>
        </w:rPr>
        <w:t xml:space="preserve"> из числа оставшихся заявок</w:t>
      </w:r>
      <w:r w:rsidRPr="00C22333">
        <w:rPr>
          <w:rFonts w:ascii="Times New Roman" w:hAnsi="Times New Roman" w:cs="Times New Roman"/>
          <w:sz w:val="28"/>
          <w:szCs w:val="28"/>
        </w:rPr>
        <w:t>, набравше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баллов, присваивается порядковый номер, следующий за последним </w:t>
      </w:r>
      <w:r>
        <w:rPr>
          <w:rFonts w:ascii="Times New Roman" w:hAnsi="Times New Roman" w:cs="Times New Roman"/>
          <w:sz w:val="28"/>
          <w:szCs w:val="28"/>
        </w:rPr>
        <w:t xml:space="preserve">порядковым </w:t>
      </w:r>
      <w:r w:rsidRPr="00C22333">
        <w:rPr>
          <w:rFonts w:ascii="Times New Roman" w:hAnsi="Times New Roman" w:cs="Times New Roman"/>
          <w:sz w:val="28"/>
          <w:szCs w:val="28"/>
        </w:rPr>
        <w:t>номером, присвоенным в соответствии с пунктом 2.9 раздела II Порядка. Далее в порядке убывания баллов присваиваются заявкам Участников Отбора последующие порядковые номера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баллов, то наиболее высокий порядковый номер </w:t>
      </w:r>
      <w:r>
        <w:rPr>
          <w:rFonts w:ascii="Times New Roman" w:hAnsi="Times New Roman" w:cs="Times New Roman"/>
          <w:sz w:val="28"/>
          <w:szCs w:val="28"/>
        </w:rPr>
        <w:t xml:space="preserve">из числа оставшихся заявок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не получавше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государственную поддержку в форме субсидий в течение последних трех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лет, то наиболее высокий порядковый номер </w:t>
      </w:r>
      <w:r>
        <w:rPr>
          <w:rFonts w:ascii="Times New Roman" w:hAnsi="Times New Roman" w:cs="Times New Roman"/>
          <w:sz w:val="28"/>
          <w:szCs w:val="28"/>
        </w:rPr>
        <w:t xml:space="preserve">из числа оставшихся заявок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подавше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документы раньше для участия в Отборе.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3"/>
      <w:bookmarkEnd w:id="11"/>
      <w:r>
        <w:rPr>
          <w:rFonts w:ascii="Times New Roman" w:hAnsi="Times New Roman" w:cs="Times New Roman"/>
          <w:sz w:val="28"/>
          <w:szCs w:val="28"/>
        </w:rPr>
        <w:t>П</w:t>
      </w:r>
      <w:r w:rsidRPr="00C22333">
        <w:rPr>
          <w:rFonts w:ascii="Times New Roman" w:hAnsi="Times New Roman" w:cs="Times New Roman"/>
          <w:sz w:val="28"/>
          <w:szCs w:val="28"/>
        </w:rPr>
        <w:t xml:space="preserve">риказом руководителя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в течение 1 (одного) рабочего дня после даты подписания протокола комиссии 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утверждаются результаты Отбора с указанием Победителя Отбора и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суммы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предоставляемой ему субсидии.</w:t>
      </w:r>
    </w:p>
    <w:p w:rsidR="003930ED" w:rsidRDefault="003930ED" w:rsidP="003930ED">
      <w:pPr>
        <w:pStyle w:val="a3"/>
        <w:ind w:firstLine="708"/>
        <w:rPr>
          <w:rFonts w:eastAsia="Calibri"/>
          <w:szCs w:val="28"/>
          <w:lang w:eastAsia="en-US"/>
        </w:rPr>
      </w:pPr>
      <w:r w:rsidRPr="00C22333">
        <w:rPr>
          <w:szCs w:val="28"/>
        </w:rPr>
        <w:t>Информация о результатах рассмотрения заявок размещается в</w:t>
      </w:r>
      <w:r>
        <w:rPr>
          <w:szCs w:val="28"/>
        </w:rPr>
        <w:t>   </w:t>
      </w:r>
      <w:r w:rsidRPr="00C22333">
        <w:rPr>
          <w:szCs w:val="28"/>
        </w:rPr>
        <w:t xml:space="preserve">течение 5 (пяти) рабочих дней с даты подписания протокола комиссии </w:t>
      </w:r>
      <w:r w:rsidRPr="00E52D92">
        <w:rPr>
          <w:szCs w:val="28"/>
        </w:rPr>
        <w:t>на официальном сайте</w:t>
      </w:r>
      <w:r w:rsidRPr="00C22333">
        <w:rPr>
          <w:szCs w:val="28"/>
        </w:rPr>
        <w:t>, на котором о</w:t>
      </w:r>
      <w:r>
        <w:rPr>
          <w:szCs w:val="28"/>
        </w:rPr>
        <w:t>беспечивается проведение Отбора.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Победитель Отбора представляет в Уполномоченный орган в срок не позднее 1 (одного) рабочего дня со дня получения проекта Соглашения подписанное в двух экземплярах Соглашение.</w:t>
      </w:r>
    </w:p>
    <w:p w:rsidR="003930ED" w:rsidRPr="00C22333" w:rsidRDefault="003930ED" w:rsidP="003930ED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Победитель Отбора, не представивший в срок, указанный в пункте 3.17 раздела III Порядка, подписанные в двух экземплярах Соглашения, признается уклонившимся от заключения Соглашения.</w:t>
      </w:r>
    </w:p>
    <w:p w:rsidR="003930ED" w:rsidRDefault="003930ED" w:rsidP="003930ED">
      <w:pPr>
        <w:pStyle w:val="a3"/>
        <w:ind w:firstLine="708"/>
        <w:rPr>
          <w:rFonts w:eastAsia="Calibri"/>
          <w:szCs w:val="28"/>
          <w:lang w:eastAsia="en-US"/>
        </w:rPr>
      </w:pPr>
    </w:p>
    <w:p w:rsidR="003930ED" w:rsidRDefault="003930ED" w:rsidP="003930ED">
      <w:pPr>
        <w:pStyle w:val="a3"/>
        <w:ind w:firstLine="708"/>
        <w:rPr>
          <w:rFonts w:eastAsia="Calibri"/>
          <w:szCs w:val="28"/>
          <w:lang w:eastAsia="en-US"/>
        </w:rPr>
      </w:pPr>
    </w:p>
    <w:p w:rsidR="003930ED" w:rsidRDefault="003930ED" w:rsidP="003930ED">
      <w:pPr>
        <w:pStyle w:val="a3"/>
        <w:ind w:firstLine="708"/>
        <w:rPr>
          <w:rFonts w:eastAsia="Calibri"/>
          <w:szCs w:val="28"/>
          <w:lang w:eastAsia="en-US"/>
        </w:rPr>
      </w:pPr>
    </w:p>
    <w:p w:rsidR="003930ED" w:rsidRDefault="003930ED" w:rsidP="003930ED">
      <w:pPr>
        <w:pStyle w:val="a3"/>
        <w:ind w:firstLine="708"/>
        <w:rPr>
          <w:rFonts w:eastAsia="Calibri"/>
          <w:szCs w:val="28"/>
          <w:lang w:eastAsia="en-US"/>
        </w:rPr>
      </w:pPr>
    </w:p>
    <w:p w:rsidR="003930ED" w:rsidRDefault="003930ED" w:rsidP="003930ED">
      <w:pPr>
        <w:pStyle w:val="a3"/>
        <w:ind w:firstLine="708"/>
        <w:rPr>
          <w:rFonts w:eastAsia="Calibri"/>
          <w:szCs w:val="28"/>
          <w:lang w:eastAsia="en-US"/>
        </w:rPr>
      </w:pPr>
    </w:p>
    <w:p w:rsidR="009A0A4D" w:rsidRDefault="009A0A4D"/>
    <w:sectPr w:rsidR="009A0A4D" w:rsidSect="007F53DC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ED"/>
    <w:rsid w:val="003930ED"/>
    <w:rsid w:val="00784436"/>
    <w:rsid w:val="009A0A4D"/>
    <w:rsid w:val="00AD06E5"/>
    <w:rsid w:val="00E1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9878"/>
  <w15:chartTrackingRefBased/>
  <w15:docId w15:val="{CD347A1B-48DB-46FD-8840-E134C39F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"/>
    <w:basedOn w:val="a"/>
    <w:link w:val="a4"/>
    <w:rsid w:val="003930ED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1 Знак,Основной текст Знак Знак Знак"/>
    <w:basedOn w:val="a0"/>
    <w:link w:val="a3"/>
    <w:rsid w:val="003930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3930ED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3930E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30E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ot@permsky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3550</Words>
  <Characters>20236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torgot@permraion.ru</cp:lastModifiedBy>
  <cp:revision>2</cp:revision>
  <dcterms:created xsi:type="dcterms:W3CDTF">2023-11-02T10:48:00Z</dcterms:created>
  <dcterms:modified xsi:type="dcterms:W3CDTF">2023-11-02T10:48:00Z</dcterms:modified>
</cp:coreProperties>
</file>